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FA200" w14:textId="77777777" w:rsidR="00BA49FD" w:rsidRDefault="00BA49FD" w:rsidP="001B390E">
      <w:pPr>
        <w:spacing w:before="240" w:after="120"/>
        <w:rPr>
          <w:rFonts w:ascii="Calibri" w:hAnsi="Calibri"/>
          <w:sz w:val="24"/>
          <w:szCs w:val="24"/>
        </w:rPr>
      </w:pPr>
    </w:p>
    <w:p w14:paraId="6DE78522" w14:textId="77777777" w:rsidR="00396FA9" w:rsidRDefault="00396FA9" w:rsidP="002F4956">
      <w:pPr>
        <w:spacing w:after="120"/>
        <w:rPr>
          <w:rFonts w:ascii="Calibri" w:hAnsi="Calibri"/>
        </w:rPr>
      </w:pPr>
      <w:r w:rsidRPr="00396FA9">
        <w:rPr>
          <w:rFonts w:ascii="Calibri" w:hAnsi="Calibri"/>
        </w:rPr>
        <w:t>Neuer FAULHABER Inkrementalencoder IEP3</w:t>
      </w:r>
    </w:p>
    <w:p w14:paraId="19934D2B" w14:textId="77777777" w:rsidR="00396FA9" w:rsidRDefault="00396FA9" w:rsidP="00CE19E2">
      <w:pPr>
        <w:spacing w:line="300" w:lineRule="auto"/>
        <w:rPr>
          <w:rFonts w:ascii="Calibri" w:hAnsi="Calibri"/>
          <w:b/>
          <w:sz w:val="32"/>
          <w:szCs w:val="24"/>
        </w:rPr>
      </w:pPr>
      <w:r w:rsidRPr="00396FA9">
        <w:rPr>
          <w:rFonts w:ascii="Calibri" w:hAnsi="Calibri"/>
          <w:b/>
          <w:sz w:val="32"/>
          <w:szCs w:val="24"/>
        </w:rPr>
        <w:t>Beeindruckende Genauigkeit durch neueste Chiptechnologie</w:t>
      </w:r>
    </w:p>
    <w:p w14:paraId="2175A912" w14:textId="38AB33AE" w:rsidR="00E85FBA" w:rsidRDefault="00396FA9" w:rsidP="002F4956">
      <w:pPr>
        <w:spacing w:line="300" w:lineRule="auto"/>
        <w:rPr>
          <w:rFonts w:ascii="Calibri" w:hAnsi="Calibri"/>
          <w:b/>
        </w:rPr>
      </w:pPr>
      <w:r w:rsidRPr="00396FA9">
        <w:rPr>
          <w:rFonts w:ascii="Calibri" w:hAnsi="Calibri"/>
          <w:b/>
        </w:rPr>
        <w:t>Schönaich – Mit dem Launch des IEP3 erweitert FAULHABER sein Portfolio um einen Inkrementalencoder, der dank neuester Chiptechnologie eine sehr hohe Auflösung und Genauigkeit erreicht. Mit gerade einmal 8 mm Durchmesser ist der IEP3 sehr leicht und kompakt und bietet dennoch eine Auflösung von bis zu 10.000 Impulsen pro Umdrehung, was durch neueste Chiptechnologie mit hoher Interpolation ermöglicht wird. In der Standardausführung ist die Auflösung von 1 - 4.096 I/U frei programmierbar. Darüber hinaus sorgt die eingesetzte Chiptechnologie dank Genauigkeitskompensation für eine hohe Positionsgenauigkeit von typ. 0,3 °m sowie für hohe Wiederholgenauigkeit von typ. 0,05 °m.</w:t>
      </w:r>
    </w:p>
    <w:p w14:paraId="1AEA66F1" w14:textId="77777777" w:rsidR="00396FA9" w:rsidRDefault="00396FA9" w:rsidP="002F4956">
      <w:pPr>
        <w:spacing w:line="300" w:lineRule="auto"/>
        <w:rPr>
          <w:rFonts w:ascii="Calibri" w:hAnsi="Calibri"/>
        </w:rPr>
      </w:pPr>
    </w:p>
    <w:p w14:paraId="64617955" w14:textId="77777777" w:rsidR="00396FA9" w:rsidRPr="00396FA9" w:rsidRDefault="00396FA9" w:rsidP="00396FA9">
      <w:pPr>
        <w:spacing w:line="300" w:lineRule="auto"/>
        <w:rPr>
          <w:rFonts w:ascii="Calibri" w:hAnsi="Calibri"/>
        </w:rPr>
      </w:pPr>
      <w:r w:rsidRPr="00396FA9">
        <w:rPr>
          <w:rFonts w:ascii="Calibri" w:hAnsi="Calibri"/>
        </w:rPr>
        <w:t xml:space="preserve">Der IEP3 kann sowohl mit 5 V als auch mit 3,3 V Betriebsspannung versorgt werden. Somit eignet er sich auch für den Einsatz in batterie- bzw. akkubetriebenen Anwendungen, die üblicherweise mit 3,3 V betrieben werden. Ein breiter Temperaturbereich von -40 bis + 125 °C ermöglicht ebenfalls vielfältige Einsatzmöglichkeiten. Der IEP3 eignet sich für unterschiedlichste Anwendungen und zeichnet sich durch hohe Genauigkeit auf geringstem Bauraum aus. Anwendungsgebiete sind unter anderem die Prothetik im Bereich der Medizintechnik, optische Anwendungen wie beispielsweise Teleskope, Mikroskope, Laser oder Kameras, die Halbleiterherstellung oder die Robotik. </w:t>
      </w:r>
    </w:p>
    <w:p w14:paraId="66C14259" w14:textId="77777777" w:rsidR="00396FA9" w:rsidRDefault="00396FA9" w:rsidP="00396FA9">
      <w:pPr>
        <w:spacing w:line="300" w:lineRule="auto"/>
        <w:rPr>
          <w:rFonts w:ascii="Calibri" w:hAnsi="Calibri"/>
        </w:rPr>
      </w:pPr>
    </w:p>
    <w:p w14:paraId="0A78995C" w14:textId="1A165B82" w:rsidR="00396FA9" w:rsidRPr="00396FA9" w:rsidRDefault="00396FA9" w:rsidP="00396FA9">
      <w:pPr>
        <w:spacing w:line="300" w:lineRule="auto"/>
        <w:rPr>
          <w:rFonts w:ascii="Calibri" w:hAnsi="Calibri"/>
        </w:rPr>
      </w:pPr>
      <w:r w:rsidRPr="00396FA9">
        <w:rPr>
          <w:rFonts w:ascii="Calibri" w:hAnsi="Calibri"/>
        </w:rPr>
        <w:t xml:space="preserve">Der On-Axis Encoder mit 2-Pol-Gebermagnet ist einfach im Aufbau und robust. Durch seine Baukasten-Charakteristik, die FAULHABER bereits bei der </w:t>
      </w:r>
      <w:proofErr w:type="spellStart"/>
      <w:r w:rsidRPr="00396FA9">
        <w:rPr>
          <w:rFonts w:ascii="Calibri" w:hAnsi="Calibri"/>
        </w:rPr>
        <w:t>Encoderserie</w:t>
      </w:r>
      <w:proofErr w:type="spellEnd"/>
      <w:r w:rsidRPr="00396FA9">
        <w:rPr>
          <w:rFonts w:ascii="Calibri" w:hAnsi="Calibri"/>
        </w:rPr>
        <w:t xml:space="preserve"> IE3 etabliert hat, stellt der IEP3-Encoder eine Plattform für verschiedene Motoren des Antriebsspezialisten dar. Das Neuprodukt ist mit den DC-Motoren der Serien 0816SR, 1016SR, 1024SR sowie mit den Schrittmotoren der Serien AM0820, AM1020, AM1524 kombinierbar.</w:t>
      </w:r>
    </w:p>
    <w:p w14:paraId="7075886C" w14:textId="77777777" w:rsidR="00396FA9" w:rsidRDefault="00396FA9" w:rsidP="00396FA9">
      <w:pPr>
        <w:spacing w:line="300" w:lineRule="auto"/>
        <w:rPr>
          <w:rFonts w:ascii="Calibri" w:hAnsi="Calibri"/>
        </w:rPr>
      </w:pPr>
    </w:p>
    <w:p w14:paraId="4FA00BFA" w14:textId="1F1B2C0C" w:rsidR="00396FA9" w:rsidRPr="00396FA9" w:rsidRDefault="00396FA9" w:rsidP="00396FA9">
      <w:pPr>
        <w:spacing w:line="300" w:lineRule="auto"/>
        <w:rPr>
          <w:rFonts w:ascii="Calibri" w:hAnsi="Calibri"/>
        </w:rPr>
      </w:pPr>
      <w:r w:rsidRPr="00396FA9">
        <w:rPr>
          <w:rFonts w:ascii="Calibri" w:hAnsi="Calibri"/>
        </w:rPr>
        <w:t>Zum elektrischen Anschluss des Encoders sind verschiedene Optionen wie PVC oder FEP Kabel, Steckeroptionen sowie verschiedene Kabellängen verfügbar.</w:t>
      </w:r>
    </w:p>
    <w:p w14:paraId="49F86071" w14:textId="77777777" w:rsidR="00396FA9" w:rsidRPr="00396FA9" w:rsidRDefault="00396FA9" w:rsidP="00396FA9">
      <w:pPr>
        <w:spacing w:line="300" w:lineRule="auto"/>
        <w:rPr>
          <w:rFonts w:ascii="Calibri" w:hAnsi="Calibri"/>
        </w:rPr>
      </w:pPr>
    </w:p>
    <w:p w14:paraId="5898BB19" w14:textId="77777777" w:rsidR="00396FA9" w:rsidRPr="00396FA9" w:rsidRDefault="00396FA9" w:rsidP="00396FA9">
      <w:pPr>
        <w:spacing w:line="300" w:lineRule="auto"/>
        <w:rPr>
          <w:rFonts w:ascii="Calibri" w:hAnsi="Calibri"/>
        </w:rPr>
      </w:pPr>
      <w:r w:rsidRPr="00396FA9">
        <w:rPr>
          <w:rFonts w:ascii="Calibri" w:hAnsi="Calibri"/>
        </w:rPr>
        <w:t>Die Vorteile auf einen Blick:</w:t>
      </w:r>
    </w:p>
    <w:p w14:paraId="764E8512" w14:textId="77777777" w:rsidR="00396FA9" w:rsidRPr="00396FA9" w:rsidRDefault="00396FA9" w:rsidP="00396FA9">
      <w:pPr>
        <w:spacing w:line="300" w:lineRule="auto"/>
        <w:rPr>
          <w:rFonts w:ascii="Calibri" w:hAnsi="Calibri"/>
        </w:rPr>
      </w:pPr>
      <w:r w:rsidRPr="00396FA9">
        <w:rPr>
          <w:rFonts w:ascii="Calibri" w:hAnsi="Calibri"/>
        </w:rPr>
        <w:t>•</w:t>
      </w:r>
      <w:r w:rsidRPr="00396FA9">
        <w:rPr>
          <w:rFonts w:ascii="Calibri" w:hAnsi="Calibri"/>
        </w:rPr>
        <w:tab/>
        <w:t>Hohe Auflösung mit bis zu 10.000 Impulsen pro Umdrehung</w:t>
      </w:r>
    </w:p>
    <w:p w14:paraId="3D53FF52" w14:textId="77777777" w:rsidR="00396FA9" w:rsidRPr="00396FA9" w:rsidRDefault="00396FA9" w:rsidP="00396FA9">
      <w:pPr>
        <w:spacing w:line="300" w:lineRule="auto"/>
        <w:ind w:left="705" w:hanging="705"/>
        <w:rPr>
          <w:rFonts w:ascii="Calibri" w:hAnsi="Calibri"/>
        </w:rPr>
      </w:pPr>
      <w:r w:rsidRPr="00396FA9">
        <w:rPr>
          <w:rFonts w:ascii="Calibri" w:hAnsi="Calibri"/>
        </w:rPr>
        <w:t>•</w:t>
      </w:r>
      <w:r w:rsidRPr="00396FA9">
        <w:rPr>
          <w:rFonts w:ascii="Calibri" w:hAnsi="Calibri"/>
        </w:rPr>
        <w:tab/>
        <w:t>Neueste Chiptechnologie mit Genauigkeitskompensation für hohe Positions- und Wiederholgenauigkeit</w:t>
      </w:r>
    </w:p>
    <w:p w14:paraId="3A6CBE2B" w14:textId="5A76C953" w:rsidR="001A5964" w:rsidRPr="00D31D90" w:rsidRDefault="00396FA9" w:rsidP="00396FA9">
      <w:pPr>
        <w:spacing w:line="300" w:lineRule="auto"/>
        <w:rPr>
          <w:rFonts w:ascii="Calibri" w:hAnsi="Calibri"/>
        </w:rPr>
      </w:pPr>
      <w:r w:rsidRPr="00396FA9">
        <w:rPr>
          <w:rFonts w:ascii="Calibri" w:hAnsi="Calibri"/>
        </w:rPr>
        <w:t>•</w:t>
      </w:r>
      <w:r w:rsidRPr="00396FA9">
        <w:rPr>
          <w:rFonts w:ascii="Calibri" w:hAnsi="Calibri"/>
        </w:rPr>
        <w:tab/>
        <w:t>Sehr leicht und kompakt</w:t>
      </w:r>
    </w:p>
    <w:tbl>
      <w:tblPr>
        <w:tblStyle w:val="Tabellenraster"/>
        <w:tblW w:w="10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5"/>
      </w:tblGrid>
      <w:tr w:rsidR="00157998" w:rsidRPr="000F5B6C" w14:paraId="205DBB5D" w14:textId="77777777" w:rsidTr="00CE1341">
        <w:tc>
          <w:tcPr>
            <w:tcW w:w="4962" w:type="dxa"/>
          </w:tcPr>
          <w:p w14:paraId="78C850EF" w14:textId="2DBE6CC7" w:rsidR="00E82C85" w:rsidRPr="00E82C85" w:rsidRDefault="00E82C85" w:rsidP="000E036F">
            <w:pPr>
              <w:spacing w:line="300" w:lineRule="auto"/>
              <w:rPr>
                <w:rFonts w:ascii="Calibri" w:hAnsi="Calibri"/>
                <w:sz w:val="20"/>
                <w:szCs w:val="20"/>
              </w:rPr>
            </w:pPr>
          </w:p>
        </w:tc>
        <w:tc>
          <w:tcPr>
            <w:tcW w:w="5105" w:type="dxa"/>
          </w:tcPr>
          <w:p w14:paraId="37D5CE72" w14:textId="588BCD50" w:rsidR="00157998" w:rsidRPr="00E82C85" w:rsidRDefault="00396FA9" w:rsidP="00C8482C">
            <w:pPr>
              <w:ind w:left="-108"/>
              <w:rPr>
                <w:rFonts w:ascii="Calibri" w:hAnsi="Calibri"/>
                <w:sz w:val="20"/>
                <w:szCs w:val="20"/>
              </w:rPr>
            </w:pPr>
            <w:r>
              <w:rPr>
                <w:rFonts w:ascii="Calibri" w:hAnsi="Calibri"/>
                <w:sz w:val="20"/>
                <w:szCs w:val="20"/>
              </w:rPr>
              <w:t>293</w:t>
            </w:r>
            <w:r w:rsidR="00157998" w:rsidRPr="00E82C85">
              <w:rPr>
                <w:rFonts w:ascii="Calibri" w:hAnsi="Calibri"/>
                <w:sz w:val="20"/>
                <w:szCs w:val="20"/>
              </w:rPr>
              <w:t xml:space="preserve"> Wörter / </w:t>
            </w:r>
            <w:r>
              <w:rPr>
                <w:rFonts w:ascii="Calibri" w:hAnsi="Calibri"/>
                <w:sz w:val="20"/>
                <w:szCs w:val="20"/>
              </w:rPr>
              <w:t>2.206</w:t>
            </w:r>
            <w:r w:rsidR="00157998" w:rsidRPr="00E82C85">
              <w:rPr>
                <w:rFonts w:ascii="Calibri" w:hAnsi="Calibri"/>
                <w:sz w:val="20"/>
                <w:szCs w:val="20"/>
              </w:rPr>
              <w:t xml:space="preserve"> Zeichen</w:t>
            </w:r>
          </w:p>
        </w:tc>
      </w:tr>
      <w:tr w:rsidR="00157998" w14:paraId="46EB40F7" w14:textId="77777777" w:rsidTr="00CE1341">
        <w:trPr>
          <w:cantSplit/>
          <w:trHeight w:val="80"/>
        </w:trPr>
        <w:tc>
          <w:tcPr>
            <w:tcW w:w="4962" w:type="dxa"/>
          </w:tcPr>
          <w:p w14:paraId="0E45D058" w14:textId="77777777" w:rsidR="00234BDD" w:rsidRPr="00E82C85" w:rsidRDefault="00234BDD" w:rsidP="00956842">
            <w:pPr>
              <w:spacing w:line="300" w:lineRule="auto"/>
              <w:ind w:left="-108"/>
              <w:rPr>
                <w:rFonts w:ascii="Calibri" w:hAnsi="Calibri"/>
                <w:noProof/>
                <w:sz w:val="20"/>
                <w:szCs w:val="20"/>
              </w:rPr>
            </w:pPr>
          </w:p>
          <w:p w14:paraId="2756831B" w14:textId="47F5C4E0" w:rsidR="00157998" w:rsidRPr="00E82C85" w:rsidRDefault="0071160A" w:rsidP="00956842">
            <w:pPr>
              <w:spacing w:line="300" w:lineRule="auto"/>
              <w:ind w:left="-108"/>
              <w:rPr>
                <w:rFonts w:ascii="Calibri" w:hAnsi="Calibri"/>
                <w:sz w:val="20"/>
                <w:szCs w:val="20"/>
              </w:rPr>
            </w:pPr>
            <w:r>
              <w:rPr>
                <w:rFonts w:ascii="Calibri" w:hAnsi="Calibri"/>
                <w:noProof/>
                <w:sz w:val="20"/>
                <w:szCs w:val="20"/>
              </w:rPr>
              <w:drawing>
                <wp:inline distT="0" distB="0" distL="0" distR="0" wp14:anchorId="3A8E9E3E" wp14:editId="25A6B626">
                  <wp:extent cx="2993006" cy="239400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3006" cy="2394000"/>
                          </a:xfrm>
                          <a:prstGeom prst="rect">
                            <a:avLst/>
                          </a:prstGeom>
                        </pic:spPr>
                      </pic:pic>
                    </a:graphicData>
                  </a:graphic>
                </wp:inline>
              </w:drawing>
            </w:r>
          </w:p>
        </w:tc>
        <w:tc>
          <w:tcPr>
            <w:tcW w:w="5105" w:type="dxa"/>
            <w:vAlign w:val="bottom"/>
          </w:tcPr>
          <w:p w14:paraId="55520734" w14:textId="7FBA9E6B" w:rsidR="007B4900" w:rsidRPr="0071160A" w:rsidRDefault="00396FA9" w:rsidP="0071160A">
            <w:pPr>
              <w:spacing w:after="120"/>
              <w:rPr>
                <w:rFonts w:ascii="Calibri" w:hAnsi="Calibri"/>
                <w:sz w:val="18"/>
                <w:szCs w:val="18"/>
              </w:rPr>
            </w:pPr>
            <w:r>
              <w:rPr>
                <w:rFonts w:ascii="Calibri" w:hAnsi="Calibri"/>
                <w:sz w:val="18"/>
                <w:szCs w:val="18"/>
              </w:rPr>
              <w:t xml:space="preserve">Der </w:t>
            </w:r>
            <w:r w:rsidRPr="00396FA9">
              <w:rPr>
                <w:rFonts w:ascii="Calibri" w:hAnsi="Calibri"/>
                <w:sz w:val="18"/>
                <w:szCs w:val="18"/>
              </w:rPr>
              <w:t xml:space="preserve">IEP3 </w:t>
            </w:r>
            <w:r>
              <w:rPr>
                <w:rFonts w:ascii="Calibri" w:hAnsi="Calibri"/>
                <w:sz w:val="18"/>
                <w:szCs w:val="18"/>
              </w:rPr>
              <w:t xml:space="preserve">erreicht </w:t>
            </w:r>
            <w:r w:rsidRPr="00396FA9">
              <w:rPr>
                <w:rFonts w:ascii="Calibri" w:hAnsi="Calibri"/>
                <w:sz w:val="18"/>
                <w:szCs w:val="18"/>
              </w:rPr>
              <w:t>dank neuester Chiptechnologie eine sehr hohe Auflösung und Genauigkeit</w:t>
            </w:r>
            <w:r>
              <w:rPr>
                <w:rFonts w:ascii="Calibri" w:hAnsi="Calibri"/>
                <w:sz w:val="18"/>
                <w:szCs w:val="18"/>
              </w:rPr>
              <w:t>.</w:t>
            </w:r>
            <w:r w:rsidRPr="00396FA9">
              <w:rPr>
                <w:rFonts w:ascii="Calibri" w:hAnsi="Calibri"/>
                <w:sz w:val="18"/>
                <w:szCs w:val="18"/>
              </w:rPr>
              <w:t xml:space="preserve"> </w:t>
            </w:r>
            <w:r w:rsidR="007B4900" w:rsidRPr="0071160A">
              <w:rPr>
                <w:rFonts w:ascii="Calibri" w:hAnsi="Calibri"/>
                <w:sz w:val="18"/>
                <w:szCs w:val="18"/>
              </w:rPr>
              <w:t>© FAULHABER</w:t>
            </w:r>
          </w:p>
        </w:tc>
      </w:tr>
      <w:tr w:rsidR="003A2EA1" w14:paraId="77EC0262" w14:textId="77777777" w:rsidTr="00CE1341">
        <w:trPr>
          <w:cantSplit/>
          <w:trHeight w:val="80"/>
        </w:trPr>
        <w:tc>
          <w:tcPr>
            <w:tcW w:w="4962" w:type="dxa"/>
          </w:tcPr>
          <w:p w14:paraId="7D82388C" w14:textId="77777777" w:rsidR="003A2EA1" w:rsidRPr="003A2EA1" w:rsidRDefault="003A2EA1" w:rsidP="000E036F">
            <w:pPr>
              <w:spacing w:line="300" w:lineRule="auto"/>
              <w:ind w:left="-108"/>
              <w:rPr>
                <w:rFonts w:ascii="Calibri" w:hAnsi="Calibri"/>
                <w:szCs w:val="24"/>
              </w:rPr>
            </w:pPr>
          </w:p>
        </w:tc>
        <w:tc>
          <w:tcPr>
            <w:tcW w:w="5105" w:type="dxa"/>
            <w:vAlign w:val="bottom"/>
          </w:tcPr>
          <w:p w14:paraId="07C050E4" w14:textId="77777777" w:rsidR="007B4900" w:rsidRDefault="007B4900" w:rsidP="000E036F">
            <w:pPr>
              <w:ind w:left="-108"/>
              <w:rPr>
                <w:rFonts w:ascii="Calibri" w:hAnsi="Calibri"/>
                <w:sz w:val="24"/>
                <w:szCs w:val="24"/>
              </w:rPr>
            </w:pPr>
          </w:p>
        </w:tc>
      </w:tr>
    </w:tbl>
    <w:p w14:paraId="70EB18F6" w14:textId="77777777" w:rsidR="00956842" w:rsidRPr="000F5B6C" w:rsidRDefault="00956842" w:rsidP="00CE19E2">
      <w:pPr>
        <w:spacing w:line="300" w:lineRule="auto"/>
        <w:rPr>
          <w:rFonts w:ascii="Calibri" w:hAnsi="Calibri"/>
          <w:szCs w:val="24"/>
        </w:rPr>
      </w:pPr>
    </w:p>
    <w:tbl>
      <w:tblPr>
        <w:tblStyle w:val="Tabellenraster"/>
        <w:tblW w:w="10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AB6F49" w:rsidRPr="00AB6F49" w14:paraId="145B02A6" w14:textId="77777777" w:rsidTr="00356DD8">
        <w:trPr>
          <w:cantSplit/>
        </w:trPr>
        <w:tc>
          <w:tcPr>
            <w:tcW w:w="5637" w:type="dxa"/>
          </w:tcPr>
          <w:p w14:paraId="06298936" w14:textId="77777777" w:rsidR="001A5964" w:rsidRPr="00AB6F49" w:rsidRDefault="001A5964" w:rsidP="00E245B8">
            <w:pPr>
              <w:spacing w:before="60" w:after="60"/>
              <w:ind w:left="-108"/>
              <w:rPr>
                <w:rFonts w:ascii="Calibri" w:hAnsi="Calibri"/>
                <w:b/>
                <w:color w:val="003967"/>
                <w:szCs w:val="24"/>
              </w:rPr>
            </w:pPr>
            <w:r w:rsidRPr="00AB6F49">
              <w:rPr>
                <w:rFonts w:ascii="Calibri" w:hAnsi="Calibri"/>
                <w:b/>
                <w:color w:val="003967"/>
                <w:szCs w:val="24"/>
              </w:rPr>
              <w:t>Pressekontakt (Deutschland + International)</w:t>
            </w:r>
          </w:p>
          <w:p w14:paraId="02818934"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 xml:space="preserve">Dr. Fritz Faulhaber GmbH &amp; Co. KG </w:t>
            </w:r>
          </w:p>
          <w:p w14:paraId="3E79464A"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 xml:space="preserve">Kristina </w:t>
            </w:r>
            <w:r w:rsidR="00F54BBE">
              <w:rPr>
                <w:rFonts w:ascii="Calibri" w:hAnsi="Calibri"/>
                <w:color w:val="003967"/>
                <w:sz w:val="20"/>
                <w:szCs w:val="24"/>
              </w:rPr>
              <w:t>Wolff</w:t>
            </w:r>
            <w:r w:rsidRPr="00AB6F49">
              <w:rPr>
                <w:rFonts w:ascii="Calibri" w:hAnsi="Calibri"/>
                <w:color w:val="003967"/>
                <w:sz w:val="20"/>
                <w:szCs w:val="24"/>
              </w:rPr>
              <w:t xml:space="preserve"> – Marketing </w:t>
            </w:r>
          </w:p>
          <w:p w14:paraId="4D8A59C7" w14:textId="5586544E" w:rsidR="001A5964" w:rsidRPr="00AB6F49" w:rsidRDefault="00806B8D" w:rsidP="00E245B8">
            <w:pPr>
              <w:ind w:left="-108"/>
              <w:rPr>
                <w:rFonts w:ascii="Calibri" w:hAnsi="Calibri"/>
                <w:color w:val="003967"/>
                <w:sz w:val="20"/>
                <w:szCs w:val="24"/>
              </w:rPr>
            </w:pPr>
            <w:r>
              <w:rPr>
                <w:rFonts w:ascii="Calibri" w:hAnsi="Calibri"/>
                <w:color w:val="003967"/>
                <w:sz w:val="20"/>
                <w:szCs w:val="24"/>
              </w:rPr>
              <w:t>Faulhaberstraße 1</w:t>
            </w:r>
            <w:r w:rsidR="00E245B8" w:rsidRPr="00AB6F49">
              <w:rPr>
                <w:rFonts w:ascii="Calibri" w:hAnsi="Calibri"/>
                <w:color w:val="003967"/>
                <w:sz w:val="20"/>
                <w:szCs w:val="24"/>
              </w:rPr>
              <w:t xml:space="preserve"> · </w:t>
            </w:r>
            <w:r w:rsidR="001A5964" w:rsidRPr="00AB6F49">
              <w:rPr>
                <w:rFonts w:ascii="Calibri" w:hAnsi="Calibri"/>
                <w:color w:val="003967"/>
                <w:sz w:val="20"/>
                <w:szCs w:val="24"/>
              </w:rPr>
              <w:t>71101 Schönaich</w:t>
            </w:r>
          </w:p>
          <w:p w14:paraId="4FA3106B"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Deutschland</w:t>
            </w:r>
          </w:p>
          <w:p w14:paraId="3DB9ACA4" w14:textId="77777777" w:rsidR="001A5964" w:rsidRPr="00AB6F49" w:rsidRDefault="001A5964" w:rsidP="00E245B8">
            <w:pPr>
              <w:ind w:left="-108"/>
              <w:rPr>
                <w:rFonts w:ascii="Calibri" w:hAnsi="Calibri"/>
                <w:color w:val="003967"/>
                <w:sz w:val="20"/>
                <w:szCs w:val="24"/>
              </w:rPr>
            </w:pPr>
          </w:p>
          <w:p w14:paraId="1720EC44" w14:textId="77777777" w:rsidR="001A5964" w:rsidRPr="00B064E6" w:rsidRDefault="001A5964" w:rsidP="00E245B8">
            <w:pPr>
              <w:ind w:left="-108"/>
              <w:rPr>
                <w:rFonts w:ascii="Calibri" w:hAnsi="Calibri"/>
                <w:color w:val="003967"/>
                <w:sz w:val="20"/>
                <w:szCs w:val="24"/>
              </w:rPr>
            </w:pPr>
            <w:r w:rsidRPr="00B064E6">
              <w:rPr>
                <w:rFonts w:ascii="Calibri" w:hAnsi="Calibri"/>
                <w:color w:val="0092D0"/>
                <w:sz w:val="20"/>
                <w:szCs w:val="24"/>
              </w:rPr>
              <w:t>T</w:t>
            </w:r>
            <w:r w:rsidRPr="00B064E6">
              <w:rPr>
                <w:rFonts w:ascii="Calibri" w:hAnsi="Calibri"/>
                <w:color w:val="003967"/>
                <w:sz w:val="20"/>
                <w:szCs w:val="24"/>
              </w:rPr>
              <w:t xml:space="preserve"> +49 7031 638-148</w:t>
            </w:r>
            <w:r w:rsidR="00E245B8" w:rsidRPr="00B064E6">
              <w:rPr>
                <w:rFonts w:ascii="Calibri" w:hAnsi="Calibri"/>
                <w:color w:val="003967"/>
                <w:sz w:val="20"/>
                <w:szCs w:val="24"/>
              </w:rPr>
              <w:t xml:space="preserve"> · </w:t>
            </w:r>
            <w:r w:rsidRPr="00B064E6">
              <w:rPr>
                <w:rFonts w:ascii="Calibri" w:hAnsi="Calibri"/>
                <w:color w:val="0092D0"/>
                <w:sz w:val="20"/>
                <w:szCs w:val="24"/>
              </w:rPr>
              <w:t>F</w:t>
            </w:r>
            <w:r w:rsidR="00E245B8" w:rsidRPr="00B064E6">
              <w:rPr>
                <w:rFonts w:ascii="Calibri" w:hAnsi="Calibri"/>
                <w:color w:val="003967"/>
                <w:sz w:val="20"/>
                <w:szCs w:val="24"/>
              </w:rPr>
              <w:t xml:space="preserve"> </w:t>
            </w:r>
            <w:r w:rsidRPr="00B064E6">
              <w:rPr>
                <w:rFonts w:ascii="Calibri" w:hAnsi="Calibri"/>
                <w:color w:val="003967"/>
                <w:sz w:val="20"/>
                <w:szCs w:val="24"/>
              </w:rPr>
              <w:t xml:space="preserve">+49 7031 638-8148 </w:t>
            </w:r>
          </w:p>
          <w:p w14:paraId="6514BAA0" w14:textId="77777777" w:rsidR="001A5964" w:rsidRPr="00B064E6" w:rsidRDefault="00F54BBE" w:rsidP="00E245B8">
            <w:pPr>
              <w:ind w:left="-108"/>
              <w:rPr>
                <w:rFonts w:ascii="Calibri" w:hAnsi="Calibri"/>
                <w:color w:val="003967"/>
                <w:sz w:val="20"/>
                <w:szCs w:val="24"/>
              </w:rPr>
            </w:pPr>
            <w:r>
              <w:rPr>
                <w:rFonts w:ascii="Calibri" w:hAnsi="Calibri"/>
                <w:color w:val="003967"/>
                <w:sz w:val="20"/>
                <w:szCs w:val="24"/>
              </w:rPr>
              <w:t>redaktion</w:t>
            </w:r>
            <w:r w:rsidR="00B064E6" w:rsidRPr="00B064E6">
              <w:rPr>
                <w:rFonts w:ascii="Calibri" w:hAnsi="Calibri"/>
                <w:color w:val="003967"/>
                <w:sz w:val="20"/>
                <w:szCs w:val="24"/>
              </w:rPr>
              <w:t>@faulhaber.</w:t>
            </w:r>
            <w:r>
              <w:rPr>
                <w:rFonts w:ascii="Calibri" w:hAnsi="Calibri"/>
                <w:color w:val="003967"/>
                <w:sz w:val="20"/>
                <w:szCs w:val="24"/>
              </w:rPr>
              <w:t>com</w:t>
            </w:r>
          </w:p>
          <w:p w14:paraId="674888BB" w14:textId="77777777" w:rsidR="00B064E6" w:rsidRPr="00B064E6" w:rsidRDefault="00B064E6" w:rsidP="00E245B8">
            <w:pPr>
              <w:ind w:left="-108"/>
              <w:rPr>
                <w:rFonts w:ascii="Calibri" w:hAnsi="Calibri"/>
                <w:color w:val="003967"/>
                <w:szCs w:val="24"/>
              </w:rPr>
            </w:pPr>
          </w:p>
        </w:tc>
        <w:tc>
          <w:tcPr>
            <w:tcW w:w="4428" w:type="dxa"/>
          </w:tcPr>
          <w:p w14:paraId="64B24A65" w14:textId="77777777" w:rsidR="001A5964" w:rsidRPr="00AB6F49" w:rsidRDefault="001A5964" w:rsidP="00E245B8">
            <w:pPr>
              <w:spacing w:before="60" w:after="60"/>
              <w:ind w:left="-108"/>
              <w:rPr>
                <w:rFonts w:ascii="Calibri" w:hAnsi="Calibri"/>
                <w:b/>
                <w:color w:val="003967"/>
                <w:szCs w:val="24"/>
              </w:rPr>
            </w:pPr>
            <w:r w:rsidRPr="00AB6F49">
              <w:rPr>
                <w:rFonts w:ascii="Calibri" w:hAnsi="Calibri"/>
                <w:b/>
                <w:color w:val="003967"/>
                <w:szCs w:val="24"/>
              </w:rPr>
              <w:t>Pressekontakt (Schweiz)</w:t>
            </w:r>
          </w:p>
          <w:p w14:paraId="26DCE414" w14:textId="7E4B84D0"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 xml:space="preserve">FAULHABER SA </w:t>
            </w:r>
          </w:p>
          <w:p w14:paraId="03268F83" w14:textId="77777777" w:rsidR="001A5964" w:rsidRPr="00AB6F49" w:rsidRDefault="001A5964" w:rsidP="00E245B8">
            <w:pPr>
              <w:ind w:left="-108"/>
              <w:rPr>
                <w:rFonts w:ascii="Calibri" w:hAnsi="Calibri"/>
                <w:color w:val="003967"/>
                <w:sz w:val="20"/>
                <w:szCs w:val="24"/>
              </w:rPr>
            </w:pPr>
            <w:r w:rsidRPr="00AB6F49">
              <w:rPr>
                <w:rFonts w:ascii="Calibri" w:hAnsi="Calibri"/>
                <w:color w:val="003967"/>
                <w:sz w:val="20"/>
                <w:szCs w:val="24"/>
              </w:rPr>
              <w:t>Ann-Kristin Hage-Ripamonti – Marketing</w:t>
            </w:r>
          </w:p>
          <w:p w14:paraId="795C4990" w14:textId="77777777" w:rsidR="001A5964" w:rsidRPr="00B064E6" w:rsidRDefault="001A5964" w:rsidP="00E245B8">
            <w:pPr>
              <w:ind w:left="-108"/>
              <w:rPr>
                <w:rFonts w:ascii="Calibri" w:hAnsi="Calibri"/>
                <w:color w:val="003967"/>
                <w:sz w:val="20"/>
                <w:szCs w:val="24"/>
              </w:rPr>
            </w:pPr>
            <w:r w:rsidRPr="00B064E6">
              <w:rPr>
                <w:rFonts w:ascii="Calibri" w:hAnsi="Calibri"/>
                <w:color w:val="003967"/>
                <w:sz w:val="20"/>
                <w:szCs w:val="24"/>
              </w:rPr>
              <w:t xml:space="preserve">6980 </w:t>
            </w:r>
            <w:proofErr w:type="spellStart"/>
            <w:r w:rsidRPr="00B064E6">
              <w:rPr>
                <w:rFonts w:ascii="Calibri" w:hAnsi="Calibri"/>
                <w:color w:val="003967"/>
                <w:sz w:val="20"/>
                <w:szCs w:val="24"/>
              </w:rPr>
              <w:t>Croglio</w:t>
            </w:r>
            <w:proofErr w:type="spellEnd"/>
          </w:p>
          <w:p w14:paraId="647F0343" w14:textId="77777777" w:rsidR="001A5964" w:rsidRPr="00B064E6" w:rsidRDefault="001A5964" w:rsidP="00E245B8">
            <w:pPr>
              <w:ind w:left="-108"/>
              <w:rPr>
                <w:rFonts w:ascii="Calibri" w:hAnsi="Calibri"/>
                <w:color w:val="003967"/>
                <w:sz w:val="20"/>
                <w:szCs w:val="24"/>
              </w:rPr>
            </w:pPr>
            <w:r w:rsidRPr="00B064E6">
              <w:rPr>
                <w:rFonts w:ascii="Calibri" w:hAnsi="Calibri"/>
                <w:color w:val="003967"/>
                <w:sz w:val="20"/>
                <w:szCs w:val="24"/>
              </w:rPr>
              <w:t>Schweiz</w:t>
            </w:r>
          </w:p>
          <w:p w14:paraId="77AD0C1C" w14:textId="77777777" w:rsidR="001A5964" w:rsidRPr="00B064E6" w:rsidRDefault="001A5964" w:rsidP="00E245B8">
            <w:pPr>
              <w:ind w:left="-108"/>
              <w:rPr>
                <w:rFonts w:ascii="Calibri" w:hAnsi="Calibri"/>
                <w:color w:val="003967"/>
                <w:sz w:val="20"/>
                <w:szCs w:val="24"/>
              </w:rPr>
            </w:pPr>
          </w:p>
          <w:p w14:paraId="44B68828" w14:textId="77777777" w:rsidR="001A5964" w:rsidRPr="00B064E6" w:rsidRDefault="00E245B8" w:rsidP="00E245B8">
            <w:pPr>
              <w:ind w:left="-108"/>
              <w:rPr>
                <w:rFonts w:ascii="Calibri" w:hAnsi="Calibri"/>
                <w:color w:val="003967"/>
                <w:sz w:val="20"/>
                <w:szCs w:val="24"/>
              </w:rPr>
            </w:pPr>
            <w:r w:rsidRPr="00B064E6">
              <w:rPr>
                <w:rFonts w:ascii="Calibri" w:hAnsi="Calibri"/>
                <w:color w:val="0092D0"/>
                <w:sz w:val="20"/>
                <w:szCs w:val="24"/>
              </w:rPr>
              <w:t>T</w:t>
            </w:r>
            <w:r w:rsidRPr="00B064E6">
              <w:rPr>
                <w:rFonts w:ascii="Calibri" w:hAnsi="Calibri"/>
                <w:color w:val="003967"/>
                <w:sz w:val="20"/>
                <w:szCs w:val="24"/>
              </w:rPr>
              <w:t xml:space="preserve"> +4</w:t>
            </w:r>
            <w:r w:rsidR="001A5964" w:rsidRPr="00B064E6">
              <w:rPr>
                <w:rFonts w:ascii="Calibri" w:hAnsi="Calibri"/>
                <w:color w:val="003967"/>
                <w:sz w:val="20"/>
                <w:szCs w:val="24"/>
              </w:rPr>
              <w:t>1 91 61 13 239</w:t>
            </w:r>
            <w:r w:rsidRPr="00B064E6">
              <w:rPr>
                <w:rFonts w:ascii="Calibri" w:hAnsi="Calibri"/>
                <w:color w:val="003967"/>
                <w:sz w:val="20"/>
                <w:szCs w:val="24"/>
              </w:rPr>
              <w:t xml:space="preserve"> · </w:t>
            </w:r>
            <w:r w:rsidRPr="00B064E6">
              <w:rPr>
                <w:rFonts w:ascii="Calibri" w:hAnsi="Calibri"/>
                <w:color w:val="0092D0"/>
                <w:sz w:val="20"/>
                <w:szCs w:val="24"/>
              </w:rPr>
              <w:t>F</w:t>
            </w:r>
            <w:r w:rsidRPr="00B064E6">
              <w:rPr>
                <w:rFonts w:ascii="Calibri" w:hAnsi="Calibri"/>
                <w:color w:val="003967"/>
                <w:sz w:val="20"/>
                <w:szCs w:val="24"/>
              </w:rPr>
              <w:t xml:space="preserve"> +4</w:t>
            </w:r>
            <w:r w:rsidR="001A5964" w:rsidRPr="00B064E6">
              <w:rPr>
                <w:rFonts w:ascii="Calibri" w:hAnsi="Calibri"/>
                <w:color w:val="003967"/>
                <w:sz w:val="20"/>
                <w:szCs w:val="24"/>
              </w:rPr>
              <w:t>1 91 611 31 10</w:t>
            </w:r>
          </w:p>
          <w:p w14:paraId="29923548" w14:textId="77777777" w:rsidR="001A5964" w:rsidRDefault="00B064E6" w:rsidP="00AB6F49">
            <w:pPr>
              <w:ind w:left="-108"/>
              <w:rPr>
                <w:rFonts w:ascii="Calibri" w:hAnsi="Calibri"/>
                <w:color w:val="003967"/>
                <w:sz w:val="20"/>
                <w:szCs w:val="24"/>
              </w:rPr>
            </w:pPr>
            <w:r w:rsidRPr="00B064E6">
              <w:rPr>
                <w:rFonts w:ascii="Calibri" w:hAnsi="Calibri"/>
                <w:color w:val="003967"/>
                <w:sz w:val="20"/>
                <w:szCs w:val="24"/>
              </w:rPr>
              <w:t>marketing@</w:t>
            </w:r>
            <w:r w:rsidR="00C254FB">
              <w:rPr>
                <w:rFonts w:ascii="Calibri" w:hAnsi="Calibri"/>
                <w:color w:val="003967"/>
                <w:sz w:val="20"/>
                <w:szCs w:val="24"/>
              </w:rPr>
              <w:t>faulhaber</w:t>
            </w:r>
            <w:r w:rsidRPr="00B064E6">
              <w:rPr>
                <w:rFonts w:ascii="Calibri" w:hAnsi="Calibri"/>
                <w:color w:val="003967"/>
                <w:sz w:val="20"/>
                <w:szCs w:val="24"/>
              </w:rPr>
              <w:t>.ch</w:t>
            </w:r>
          </w:p>
          <w:p w14:paraId="6912E152" w14:textId="77777777" w:rsidR="00B064E6" w:rsidRPr="00B064E6" w:rsidRDefault="00B064E6" w:rsidP="00AB6F49">
            <w:pPr>
              <w:ind w:left="-108"/>
              <w:rPr>
                <w:rFonts w:ascii="Calibri" w:hAnsi="Calibri"/>
                <w:b/>
                <w:color w:val="003967"/>
                <w:sz w:val="24"/>
                <w:szCs w:val="24"/>
              </w:rPr>
            </w:pPr>
          </w:p>
        </w:tc>
      </w:tr>
    </w:tbl>
    <w:p w14:paraId="02815773" w14:textId="77777777" w:rsidR="00A572F1" w:rsidRPr="00B064E6" w:rsidRDefault="00A572F1" w:rsidP="00CE19E2"/>
    <w:sectPr w:rsidR="00A572F1" w:rsidRPr="00B064E6" w:rsidSect="00C934DA">
      <w:headerReference w:type="default" r:id="rId8"/>
      <w:footerReference w:type="default" r:id="rId9"/>
      <w:headerReference w:type="first" r:id="rId10"/>
      <w:footerReference w:type="first" r:id="rId11"/>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C4B4B" w14:textId="77777777" w:rsidR="006110DE" w:rsidRDefault="006110DE">
      <w:r>
        <w:separator/>
      </w:r>
    </w:p>
  </w:endnote>
  <w:endnote w:type="continuationSeparator" w:id="0">
    <w:p w14:paraId="26A8850D" w14:textId="77777777" w:rsidR="006110DE" w:rsidRDefault="0061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F6DC" w14:textId="77777777" w:rsidR="001F1D92" w:rsidRDefault="00950F35" w:rsidP="00A454BC">
    <w:pPr>
      <w:pStyle w:val="Fuzeile"/>
      <w:tabs>
        <w:tab w:val="clear" w:pos="4536"/>
        <w:tab w:val="clear" w:pos="9072"/>
      </w:tabs>
    </w:pPr>
    <w:r>
      <w:rPr>
        <w:noProof/>
      </w:rPr>
      <w:drawing>
        <wp:anchor distT="0" distB="0" distL="114300" distR="114300" simplePos="0" relativeHeight="251662336" behindDoc="0" locked="0" layoutInCell="1" allowOverlap="1" wp14:anchorId="6121EABF" wp14:editId="6D378291">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5C15" w14:textId="77777777" w:rsidR="005F763F" w:rsidRDefault="005F763F">
    <w:pPr>
      <w:pStyle w:val="Fuzeile"/>
    </w:pPr>
    <w:r>
      <w:rPr>
        <w:noProof/>
      </w:rPr>
      <w:drawing>
        <wp:anchor distT="0" distB="0" distL="114300" distR="114300" simplePos="0" relativeHeight="251666432" behindDoc="0" locked="0" layoutInCell="1" allowOverlap="1" wp14:anchorId="5C8CA79A" wp14:editId="1B06B137">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7112F" w14:textId="77777777" w:rsidR="006110DE" w:rsidRDefault="006110DE">
      <w:r>
        <w:separator/>
      </w:r>
    </w:p>
  </w:footnote>
  <w:footnote w:type="continuationSeparator" w:id="0">
    <w:p w14:paraId="1597775F" w14:textId="77777777" w:rsidR="006110DE" w:rsidRDefault="00611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8815" w14:textId="77777777" w:rsidR="001F1D92" w:rsidRPr="00CE19E2" w:rsidRDefault="00A454BC">
    <w:pPr>
      <w:pStyle w:val="Kopfzeile"/>
      <w:rPr>
        <w:rFonts w:ascii="Calibri" w:hAnsi="Calibri"/>
        <w:szCs w:val="24"/>
      </w:rPr>
    </w:pPr>
    <w:r w:rsidRPr="00CE19E2">
      <w:rPr>
        <w:rFonts w:ascii="Calibri" w:hAnsi="Calibri"/>
        <w:noProof/>
        <w:szCs w:val="24"/>
      </w:rPr>
      <w:drawing>
        <wp:anchor distT="0" distB="0" distL="114300" distR="114300" simplePos="0" relativeHeight="251661312" behindDoc="0" locked="0" layoutInCell="1" allowOverlap="1" wp14:anchorId="2623C041" wp14:editId="44934745">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5ECE" w14:textId="77777777" w:rsidR="00C934DA" w:rsidRDefault="00C934DA" w:rsidP="00C934DA">
    <w:pPr>
      <w:pStyle w:val="Kopfzeile"/>
      <w:rPr>
        <w:rFonts w:asciiTheme="minorHAnsi" w:hAnsiTheme="minorHAnsi" w:cstheme="minorHAnsi"/>
        <w:color w:val="0092D0"/>
        <w:sz w:val="24"/>
        <w:szCs w:val="24"/>
      </w:rPr>
    </w:pPr>
  </w:p>
  <w:p w14:paraId="44AFE113" w14:textId="77777777" w:rsidR="00C934DA" w:rsidRDefault="00C934DA" w:rsidP="00C934DA">
    <w:pPr>
      <w:pStyle w:val="Kopfzeile"/>
      <w:rPr>
        <w:rFonts w:asciiTheme="minorHAnsi" w:hAnsiTheme="minorHAnsi" w:cstheme="minorHAnsi"/>
        <w:color w:val="0092D0"/>
        <w:sz w:val="24"/>
        <w:szCs w:val="24"/>
      </w:rPr>
    </w:pPr>
  </w:p>
  <w:p w14:paraId="2A5A6062" w14:textId="77777777" w:rsidR="00C934DA" w:rsidRDefault="00C934DA" w:rsidP="00C934DA">
    <w:pPr>
      <w:pStyle w:val="Kopfzeile"/>
      <w:rPr>
        <w:rFonts w:asciiTheme="minorHAnsi" w:hAnsiTheme="minorHAnsi" w:cstheme="minorHAnsi"/>
        <w:color w:val="0092D0"/>
        <w:sz w:val="24"/>
        <w:szCs w:val="24"/>
      </w:rPr>
    </w:pPr>
  </w:p>
  <w:p w14:paraId="68305834" w14:textId="77777777" w:rsidR="00C934DA" w:rsidRDefault="00C934DA" w:rsidP="00C934DA">
    <w:pPr>
      <w:pStyle w:val="Kopfzeile"/>
      <w:rPr>
        <w:rFonts w:asciiTheme="minorHAnsi" w:hAnsiTheme="minorHAnsi" w:cstheme="minorHAnsi"/>
        <w:color w:val="0092D0"/>
        <w:sz w:val="24"/>
        <w:szCs w:val="24"/>
      </w:rPr>
    </w:pPr>
  </w:p>
  <w:p w14:paraId="21B4C378" w14:textId="77777777" w:rsidR="00C934DA" w:rsidRPr="00AB6F49" w:rsidRDefault="00C934DA" w:rsidP="00C934DA">
    <w:pPr>
      <w:pStyle w:val="Kopfzeile"/>
      <w:rPr>
        <w:rFonts w:ascii="Calibri" w:hAnsi="Calibri"/>
        <w:b/>
        <w:szCs w:val="24"/>
      </w:rPr>
    </w:pPr>
    <w:r w:rsidRPr="00AB6F49">
      <w:rPr>
        <w:rFonts w:asciiTheme="minorHAnsi" w:hAnsiTheme="minorHAnsi" w:cstheme="minorHAnsi"/>
        <w:b/>
        <w:color w:val="003967"/>
        <w:sz w:val="36"/>
        <w:szCs w:val="24"/>
      </w:rPr>
      <w:t>Pressemitteilung</w:t>
    </w:r>
    <w:r w:rsidRPr="00AB6F49">
      <w:rPr>
        <w:rFonts w:ascii="Calibri" w:hAnsi="Calibri"/>
        <w:b/>
        <w:noProof/>
        <w:szCs w:val="24"/>
      </w:rPr>
      <w:t xml:space="preserve"> </w:t>
    </w:r>
    <w:r w:rsidRPr="00AB6F49">
      <w:rPr>
        <w:rFonts w:ascii="Calibri" w:hAnsi="Calibri"/>
        <w:b/>
        <w:noProof/>
        <w:szCs w:val="24"/>
      </w:rPr>
      <w:drawing>
        <wp:anchor distT="0" distB="0" distL="114300" distR="114300" simplePos="0" relativeHeight="251664384" behindDoc="0" locked="0" layoutInCell="1" allowOverlap="1" wp14:anchorId="0598E512" wp14:editId="5598A8B2">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BBA0BF" w14:textId="77777777"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53D22"/>
    <w:multiLevelType w:val="hybridMultilevel"/>
    <w:tmpl w:val="F418E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92878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24BC2"/>
    <w:rsid w:val="00046E54"/>
    <w:rsid w:val="000514E0"/>
    <w:rsid w:val="0005785A"/>
    <w:rsid w:val="00060898"/>
    <w:rsid w:val="000F5B6C"/>
    <w:rsid w:val="00157998"/>
    <w:rsid w:val="001957EA"/>
    <w:rsid w:val="001A5964"/>
    <w:rsid w:val="001B390E"/>
    <w:rsid w:val="001C3041"/>
    <w:rsid w:val="001C78C7"/>
    <w:rsid w:val="001D24CB"/>
    <w:rsid w:val="001F1D92"/>
    <w:rsid w:val="00206083"/>
    <w:rsid w:val="00230DDB"/>
    <w:rsid w:val="002313D5"/>
    <w:rsid w:val="00234BDD"/>
    <w:rsid w:val="00273D73"/>
    <w:rsid w:val="00287224"/>
    <w:rsid w:val="002D18BA"/>
    <w:rsid w:val="002F4956"/>
    <w:rsid w:val="002F55A9"/>
    <w:rsid w:val="003258F1"/>
    <w:rsid w:val="00333000"/>
    <w:rsid w:val="00342BBC"/>
    <w:rsid w:val="00354A05"/>
    <w:rsid w:val="00356DD8"/>
    <w:rsid w:val="00364804"/>
    <w:rsid w:val="003751FE"/>
    <w:rsid w:val="00396FA9"/>
    <w:rsid w:val="00397D6C"/>
    <w:rsid w:val="003A2EA1"/>
    <w:rsid w:val="003B29F8"/>
    <w:rsid w:val="003D1442"/>
    <w:rsid w:val="0040263A"/>
    <w:rsid w:val="00422927"/>
    <w:rsid w:val="0046350C"/>
    <w:rsid w:val="0046447F"/>
    <w:rsid w:val="0047605E"/>
    <w:rsid w:val="00481B1C"/>
    <w:rsid w:val="0048778F"/>
    <w:rsid w:val="00493C85"/>
    <w:rsid w:val="004A2138"/>
    <w:rsid w:val="004C6C2A"/>
    <w:rsid w:val="004E55B0"/>
    <w:rsid w:val="0054327B"/>
    <w:rsid w:val="00551C1E"/>
    <w:rsid w:val="0058675A"/>
    <w:rsid w:val="005D49C5"/>
    <w:rsid w:val="005D7B08"/>
    <w:rsid w:val="005E5146"/>
    <w:rsid w:val="005F6577"/>
    <w:rsid w:val="005F763F"/>
    <w:rsid w:val="0060399E"/>
    <w:rsid w:val="006110DE"/>
    <w:rsid w:val="00653277"/>
    <w:rsid w:val="00656B59"/>
    <w:rsid w:val="00661CA0"/>
    <w:rsid w:val="006A6996"/>
    <w:rsid w:val="006B48CA"/>
    <w:rsid w:val="006E37E4"/>
    <w:rsid w:val="007007A7"/>
    <w:rsid w:val="0071160A"/>
    <w:rsid w:val="007377C4"/>
    <w:rsid w:val="00741FA2"/>
    <w:rsid w:val="00746CD5"/>
    <w:rsid w:val="00763722"/>
    <w:rsid w:val="0077521C"/>
    <w:rsid w:val="007953B7"/>
    <w:rsid w:val="007A5D91"/>
    <w:rsid w:val="007B15DF"/>
    <w:rsid w:val="007B476A"/>
    <w:rsid w:val="007B4900"/>
    <w:rsid w:val="007D5DE6"/>
    <w:rsid w:val="008068EB"/>
    <w:rsid w:val="00806B8D"/>
    <w:rsid w:val="0081008D"/>
    <w:rsid w:val="00846343"/>
    <w:rsid w:val="008751B3"/>
    <w:rsid w:val="008F2EED"/>
    <w:rsid w:val="008F7ACE"/>
    <w:rsid w:val="00925A3B"/>
    <w:rsid w:val="00946EAC"/>
    <w:rsid w:val="00950F35"/>
    <w:rsid w:val="00956842"/>
    <w:rsid w:val="0097309F"/>
    <w:rsid w:val="00973316"/>
    <w:rsid w:val="009B4F18"/>
    <w:rsid w:val="009C53CD"/>
    <w:rsid w:val="009D0DEC"/>
    <w:rsid w:val="009D6D40"/>
    <w:rsid w:val="009D7219"/>
    <w:rsid w:val="009F2D6B"/>
    <w:rsid w:val="00A02701"/>
    <w:rsid w:val="00A16621"/>
    <w:rsid w:val="00A2106F"/>
    <w:rsid w:val="00A42665"/>
    <w:rsid w:val="00A454BC"/>
    <w:rsid w:val="00A572F1"/>
    <w:rsid w:val="00A71B61"/>
    <w:rsid w:val="00A97770"/>
    <w:rsid w:val="00AB1C73"/>
    <w:rsid w:val="00AB5F33"/>
    <w:rsid w:val="00AB6F49"/>
    <w:rsid w:val="00AF79B5"/>
    <w:rsid w:val="00B064E6"/>
    <w:rsid w:val="00B349FA"/>
    <w:rsid w:val="00B83133"/>
    <w:rsid w:val="00BA49FD"/>
    <w:rsid w:val="00BB3B04"/>
    <w:rsid w:val="00BD3034"/>
    <w:rsid w:val="00BF190C"/>
    <w:rsid w:val="00BF2449"/>
    <w:rsid w:val="00C254FB"/>
    <w:rsid w:val="00C637A3"/>
    <w:rsid w:val="00C67021"/>
    <w:rsid w:val="00C80EB2"/>
    <w:rsid w:val="00C8482C"/>
    <w:rsid w:val="00C934DA"/>
    <w:rsid w:val="00CA3021"/>
    <w:rsid w:val="00CA4216"/>
    <w:rsid w:val="00CE1341"/>
    <w:rsid w:val="00CE19E2"/>
    <w:rsid w:val="00D17321"/>
    <w:rsid w:val="00D31D90"/>
    <w:rsid w:val="00D743A7"/>
    <w:rsid w:val="00DB55AB"/>
    <w:rsid w:val="00DE3B8E"/>
    <w:rsid w:val="00E245B8"/>
    <w:rsid w:val="00E333D5"/>
    <w:rsid w:val="00E4437D"/>
    <w:rsid w:val="00E5429C"/>
    <w:rsid w:val="00E64D65"/>
    <w:rsid w:val="00E82C85"/>
    <w:rsid w:val="00E85FBA"/>
    <w:rsid w:val="00EC0CB6"/>
    <w:rsid w:val="00EC781D"/>
    <w:rsid w:val="00EF0802"/>
    <w:rsid w:val="00EF51B7"/>
    <w:rsid w:val="00F05FFA"/>
    <w:rsid w:val="00F54BBE"/>
    <w:rsid w:val="00F93B4D"/>
    <w:rsid w:val="00FA69C3"/>
    <w:rsid w:val="00FA74B9"/>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70C00C"/>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paragraph" w:styleId="Listenabsatz">
    <w:name w:val="List Paragraph"/>
    <w:basedOn w:val="Standard"/>
    <w:uiPriority w:val="34"/>
    <w:qFormat/>
    <w:rsid w:val="008751B3"/>
    <w:pPr>
      <w:spacing w:after="200" w:line="276" w:lineRule="auto"/>
      <w:ind w:left="720"/>
      <w:contextualSpacing/>
    </w:pPr>
    <w:rPr>
      <w:rFonts w:asciiTheme="minorHAnsi" w:eastAsiaTheme="minorEastAsia" w:hAnsiTheme="minorHAnsi" w:cstheme="minorBidi"/>
      <w:lang w:eastAsia="zh-CN"/>
    </w:rPr>
  </w:style>
  <w:style w:type="character" w:styleId="NichtaufgelsteErwhnung">
    <w:name w:val="Unresolved Mention"/>
    <w:basedOn w:val="Absatz-Standardschriftart"/>
    <w:uiPriority w:val="99"/>
    <w:semiHidden/>
    <w:unhideWhenUsed/>
    <w:rsid w:val="002F4956"/>
    <w:rPr>
      <w:color w:val="605E5C"/>
      <w:shd w:val="clear" w:color="auto" w:fill="E1DFDD"/>
    </w:rPr>
  </w:style>
  <w:style w:type="character" w:styleId="Kommentarzeichen">
    <w:name w:val="annotation reference"/>
    <w:basedOn w:val="Absatz-Standardschriftart"/>
    <w:semiHidden/>
    <w:unhideWhenUsed/>
    <w:rsid w:val="00A02701"/>
    <w:rPr>
      <w:sz w:val="16"/>
      <w:szCs w:val="16"/>
    </w:rPr>
  </w:style>
  <w:style w:type="paragraph" w:styleId="Kommentartext">
    <w:name w:val="annotation text"/>
    <w:basedOn w:val="Standard"/>
    <w:link w:val="KommentartextZchn"/>
    <w:semiHidden/>
    <w:unhideWhenUsed/>
    <w:rsid w:val="00A02701"/>
    <w:rPr>
      <w:sz w:val="20"/>
      <w:szCs w:val="20"/>
    </w:rPr>
  </w:style>
  <w:style w:type="character" w:customStyle="1" w:styleId="KommentartextZchn">
    <w:name w:val="Kommentartext Zchn"/>
    <w:basedOn w:val="Absatz-Standardschriftart"/>
    <w:link w:val="Kommentartext"/>
    <w:semiHidden/>
    <w:rsid w:val="00A02701"/>
    <w:rPr>
      <w:rFonts w:ascii="Book Antiqua" w:hAnsi="Book Antiqua"/>
    </w:rPr>
  </w:style>
  <w:style w:type="paragraph" w:styleId="Kommentarthema">
    <w:name w:val="annotation subject"/>
    <w:basedOn w:val="Kommentartext"/>
    <w:next w:val="Kommentartext"/>
    <w:link w:val="KommentarthemaZchn"/>
    <w:semiHidden/>
    <w:unhideWhenUsed/>
    <w:rsid w:val="00A02701"/>
    <w:rPr>
      <w:b/>
      <w:bCs/>
    </w:rPr>
  </w:style>
  <w:style w:type="character" w:customStyle="1" w:styleId="KommentarthemaZchn">
    <w:name w:val="Kommentarthema Zchn"/>
    <w:basedOn w:val="KommentartextZchn"/>
    <w:link w:val="Kommentarthema"/>
    <w:semiHidden/>
    <w:rsid w:val="00A02701"/>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6387">
      <w:bodyDiv w:val="1"/>
      <w:marLeft w:val="0"/>
      <w:marRight w:val="0"/>
      <w:marTop w:val="0"/>
      <w:marBottom w:val="0"/>
      <w:divBdr>
        <w:top w:val="none" w:sz="0" w:space="0" w:color="auto"/>
        <w:left w:val="none" w:sz="0" w:space="0" w:color="auto"/>
        <w:bottom w:val="none" w:sz="0" w:space="0" w:color="auto"/>
        <w:right w:val="none" w:sz="0" w:space="0" w:color="auto"/>
      </w:divBdr>
    </w:div>
    <w:div w:id="357244923">
      <w:bodyDiv w:val="1"/>
      <w:marLeft w:val="0"/>
      <w:marRight w:val="0"/>
      <w:marTop w:val="0"/>
      <w:marBottom w:val="0"/>
      <w:divBdr>
        <w:top w:val="none" w:sz="0" w:space="0" w:color="auto"/>
        <w:left w:val="none" w:sz="0" w:space="0" w:color="auto"/>
        <w:bottom w:val="none" w:sz="0" w:space="0" w:color="auto"/>
        <w:right w:val="none" w:sz="0" w:space="0" w:color="auto"/>
      </w:divBdr>
      <w:divsChild>
        <w:div w:id="1314484714">
          <w:marLeft w:val="0"/>
          <w:marRight w:val="0"/>
          <w:marTop w:val="0"/>
          <w:marBottom w:val="0"/>
          <w:divBdr>
            <w:top w:val="none" w:sz="0" w:space="0" w:color="auto"/>
            <w:left w:val="none" w:sz="0" w:space="0" w:color="auto"/>
            <w:bottom w:val="none" w:sz="0" w:space="0" w:color="auto"/>
            <w:right w:val="none" w:sz="0" w:space="0" w:color="auto"/>
          </w:divBdr>
        </w:div>
        <w:div w:id="1015109275">
          <w:marLeft w:val="0"/>
          <w:marRight w:val="0"/>
          <w:marTop w:val="0"/>
          <w:marBottom w:val="0"/>
          <w:divBdr>
            <w:top w:val="none" w:sz="0" w:space="0" w:color="auto"/>
            <w:left w:val="none" w:sz="0" w:space="0" w:color="auto"/>
            <w:bottom w:val="none" w:sz="0" w:space="0" w:color="auto"/>
            <w:right w:val="none" w:sz="0" w:space="0" w:color="auto"/>
          </w:divBdr>
        </w:div>
        <w:div w:id="379129827">
          <w:marLeft w:val="0"/>
          <w:marRight w:val="0"/>
          <w:marTop w:val="0"/>
          <w:marBottom w:val="0"/>
          <w:divBdr>
            <w:top w:val="none" w:sz="0" w:space="0" w:color="auto"/>
            <w:left w:val="none" w:sz="0" w:space="0" w:color="auto"/>
            <w:bottom w:val="none" w:sz="0" w:space="0" w:color="auto"/>
            <w:right w:val="none" w:sz="0" w:space="0" w:color="auto"/>
          </w:divBdr>
        </w:div>
        <w:div w:id="2117871472">
          <w:marLeft w:val="0"/>
          <w:marRight w:val="0"/>
          <w:marTop w:val="0"/>
          <w:marBottom w:val="0"/>
          <w:divBdr>
            <w:top w:val="none" w:sz="0" w:space="0" w:color="auto"/>
            <w:left w:val="none" w:sz="0" w:space="0" w:color="auto"/>
            <w:bottom w:val="none" w:sz="0" w:space="0" w:color="auto"/>
            <w:right w:val="none" w:sz="0" w:space="0" w:color="auto"/>
          </w:divBdr>
        </w:div>
        <w:div w:id="2130658257">
          <w:marLeft w:val="0"/>
          <w:marRight w:val="0"/>
          <w:marTop w:val="0"/>
          <w:marBottom w:val="0"/>
          <w:divBdr>
            <w:top w:val="none" w:sz="0" w:space="0" w:color="auto"/>
            <w:left w:val="none" w:sz="0" w:space="0" w:color="auto"/>
            <w:bottom w:val="none" w:sz="0" w:space="0" w:color="auto"/>
            <w:right w:val="none" w:sz="0" w:space="0" w:color="auto"/>
          </w:divBdr>
        </w:div>
        <w:div w:id="1068696907">
          <w:marLeft w:val="0"/>
          <w:marRight w:val="0"/>
          <w:marTop w:val="0"/>
          <w:marBottom w:val="0"/>
          <w:divBdr>
            <w:top w:val="none" w:sz="0" w:space="0" w:color="auto"/>
            <w:left w:val="none" w:sz="0" w:space="0" w:color="auto"/>
            <w:bottom w:val="none" w:sz="0" w:space="0" w:color="auto"/>
            <w:right w:val="none" w:sz="0" w:space="0" w:color="auto"/>
          </w:divBdr>
        </w:div>
      </w:divsChild>
    </w:div>
    <w:div w:id="361904702">
      <w:bodyDiv w:val="1"/>
      <w:marLeft w:val="0"/>
      <w:marRight w:val="0"/>
      <w:marTop w:val="0"/>
      <w:marBottom w:val="0"/>
      <w:divBdr>
        <w:top w:val="none" w:sz="0" w:space="0" w:color="auto"/>
        <w:left w:val="none" w:sz="0" w:space="0" w:color="auto"/>
        <w:bottom w:val="none" w:sz="0" w:space="0" w:color="auto"/>
        <w:right w:val="none" w:sz="0" w:space="0" w:color="auto"/>
      </w:divBdr>
    </w:div>
    <w:div w:id="489641000">
      <w:bodyDiv w:val="1"/>
      <w:marLeft w:val="0"/>
      <w:marRight w:val="0"/>
      <w:marTop w:val="0"/>
      <w:marBottom w:val="0"/>
      <w:divBdr>
        <w:top w:val="none" w:sz="0" w:space="0" w:color="auto"/>
        <w:left w:val="none" w:sz="0" w:space="0" w:color="auto"/>
        <w:bottom w:val="none" w:sz="0" w:space="0" w:color="auto"/>
        <w:right w:val="none" w:sz="0" w:space="0" w:color="auto"/>
      </w:divBdr>
      <w:divsChild>
        <w:div w:id="1797679155">
          <w:marLeft w:val="-600"/>
          <w:marRight w:val="-600"/>
          <w:marTop w:val="0"/>
          <w:marBottom w:val="0"/>
          <w:divBdr>
            <w:top w:val="none" w:sz="0" w:space="0" w:color="auto"/>
            <w:left w:val="none" w:sz="0" w:space="0" w:color="auto"/>
            <w:bottom w:val="none" w:sz="0" w:space="0" w:color="auto"/>
            <w:right w:val="none" w:sz="0" w:space="0" w:color="auto"/>
          </w:divBdr>
          <w:divsChild>
            <w:div w:id="1437016279">
              <w:marLeft w:val="0"/>
              <w:marRight w:val="0"/>
              <w:marTop w:val="0"/>
              <w:marBottom w:val="300"/>
              <w:divBdr>
                <w:top w:val="none" w:sz="0" w:space="0" w:color="auto"/>
                <w:left w:val="none" w:sz="0" w:space="0" w:color="auto"/>
                <w:bottom w:val="none" w:sz="0" w:space="0" w:color="auto"/>
                <w:right w:val="none" w:sz="0" w:space="0" w:color="auto"/>
              </w:divBdr>
              <w:divsChild>
                <w:div w:id="751581030">
                  <w:marLeft w:val="0"/>
                  <w:marRight w:val="0"/>
                  <w:marTop w:val="0"/>
                  <w:marBottom w:val="900"/>
                  <w:divBdr>
                    <w:top w:val="none" w:sz="0" w:space="0" w:color="auto"/>
                    <w:left w:val="none" w:sz="0" w:space="0" w:color="auto"/>
                    <w:bottom w:val="none" w:sz="0" w:space="0" w:color="auto"/>
                    <w:right w:val="none" w:sz="0" w:space="0" w:color="auto"/>
                  </w:divBdr>
                  <w:divsChild>
                    <w:div w:id="1407721989">
                      <w:marLeft w:val="0"/>
                      <w:marRight w:val="0"/>
                      <w:marTop w:val="0"/>
                      <w:marBottom w:val="0"/>
                      <w:divBdr>
                        <w:top w:val="none" w:sz="0" w:space="0" w:color="auto"/>
                        <w:left w:val="none" w:sz="0" w:space="0" w:color="auto"/>
                        <w:bottom w:val="none" w:sz="0" w:space="0" w:color="auto"/>
                        <w:right w:val="none" w:sz="0" w:space="0" w:color="auto"/>
                      </w:divBdr>
                      <w:divsChild>
                        <w:div w:id="93062924">
                          <w:marLeft w:val="0"/>
                          <w:marRight w:val="0"/>
                          <w:marTop w:val="0"/>
                          <w:marBottom w:val="0"/>
                          <w:divBdr>
                            <w:top w:val="none" w:sz="0" w:space="0" w:color="auto"/>
                            <w:left w:val="none" w:sz="0" w:space="0" w:color="auto"/>
                            <w:bottom w:val="none" w:sz="0" w:space="0" w:color="auto"/>
                            <w:right w:val="none" w:sz="0" w:space="0" w:color="auto"/>
                          </w:divBdr>
                          <w:divsChild>
                            <w:div w:id="43890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664120">
      <w:bodyDiv w:val="1"/>
      <w:marLeft w:val="0"/>
      <w:marRight w:val="0"/>
      <w:marTop w:val="0"/>
      <w:marBottom w:val="0"/>
      <w:divBdr>
        <w:top w:val="none" w:sz="0" w:space="0" w:color="auto"/>
        <w:left w:val="none" w:sz="0" w:space="0" w:color="auto"/>
        <w:bottom w:val="none" w:sz="0" w:space="0" w:color="auto"/>
        <w:right w:val="none" w:sz="0" w:space="0" w:color="auto"/>
      </w:divBdr>
    </w:div>
    <w:div w:id="798765357">
      <w:bodyDiv w:val="1"/>
      <w:marLeft w:val="0"/>
      <w:marRight w:val="0"/>
      <w:marTop w:val="0"/>
      <w:marBottom w:val="0"/>
      <w:divBdr>
        <w:top w:val="none" w:sz="0" w:space="0" w:color="auto"/>
        <w:left w:val="none" w:sz="0" w:space="0" w:color="auto"/>
        <w:bottom w:val="none" w:sz="0" w:space="0" w:color="auto"/>
        <w:right w:val="none" w:sz="0" w:space="0" w:color="auto"/>
      </w:divBdr>
    </w:div>
    <w:div w:id="1378553278">
      <w:bodyDiv w:val="1"/>
      <w:marLeft w:val="0"/>
      <w:marRight w:val="0"/>
      <w:marTop w:val="0"/>
      <w:marBottom w:val="0"/>
      <w:divBdr>
        <w:top w:val="none" w:sz="0" w:space="0" w:color="auto"/>
        <w:left w:val="none" w:sz="0" w:space="0" w:color="auto"/>
        <w:bottom w:val="none" w:sz="0" w:space="0" w:color="auto"/>
        <w:right w:val="none" w:sz="0" w:space="0" w:color="auto"/>
      </w:divBdr>
    </w:div>
    <w:div w:id="1592741531">
      <w:bodyDiv w:val="1"/>
      <w:marLeft w:val="0"/>
      <w:marRight w:val="0"/>
      <w:marTop w:val="0"/>
      <w:marBottom w:val="0"/>
      <w:divBdr>
        <w:top w:val="none" w:sz="0" w:space="0" w:color="auto"/>
        <w:left w:val="none" w:sz="0" w:space="0" w:color="auto"/>
        <w:bottom w:val="none" w:sz="0" w:space="0" w:color="auto"/>
        <w:right w:val="none" w:sz="0" w:space="0" w:color="auto"/>
      </w:divBdr>
    </w:div>
    <w:div w:id="1735615878">
      <w:bodyDiv w:val="1"/>
      <w:marLeft w:val="0"/>
      <w:marRight w:val="0"/>
      <w:marTop w:val="0"/>
      <w:marBottom w:val="0"/>
      <w:divBdr>
        <w:top w:val="none" w:sz="0" w:space="0" w:color="auto"/>
        <w:left w:val="none" w:sz="0" w:space="0" w:color="auto"/>
        <w:bottom w:val="none" w:sz="0" w:space="0" w:color="auto"/>
        <w:right w:val="none" w:sz="0" w:space="0" w:color="auto"/>
      </w:divBdr>
      <w:divsChild>
        <w:div w:id="1410153488">
          <w:marLeft w:val="0"/>
          <w:marRight w:val="0"/>
          <w:marTop w:val="0"/>
          <w:marBottom w:val="0"/>
          <w:divBdr>
            <w:top w:val="none" w:sz="0" w:space="0" w:color="auto"/>
            <w:left w:val="none" w:sz="0" w:space="0" w:color="auto"/>
            <w:bottom w:val="none" w:sz="0" w:space="0" w:color="auto"/>
            <w:right w:val="none" w:sz="0" w:space="0" w:color="auto"/>
          </w:divBdr>
        </w:div>
        <w:div w:id="1493179842">
          <w:marLeft w:val="0"/>
          <w:marRight w:val="0"/>
          <w:marTop w:val="0"/>
          <w:marBottom w:val="0"/>
          <w:divBdr>
            <w:top w:val="none" w:sz="0" w:space="0" w:color="auto"/>
            <w:left w:val="none" w:sz="0" w:space="0" w:color="auto"/>
            <w:bottom w:val="none" w:sz="0" w:space="0" w:color="auto"/>
            <w:right w:val="none" w:sz="0" w:space="0" w:color="auto"/>
          </w:divBdr>
        </w:div>
        <w:div w:id="441189451">
          <w:marLeft w:val="0"/>
          <w:marRight w:val="0"/>
          <w:marTop w:val="0"/>
          <w:marBottom w:val="0"/>
          <w:divBdr>
            <w:top w:val="none" w:sz="0" w:space="0" w:color="auto"/>
            <w:left w:val="none" w:sz="0" w:space="0" w:color="auto"/>
            <w:bottom w:val="none" w:sz="0" w:space="0" w:color="auto"/>
            <w:right w:val="none" w:sz="0" w:space="0" w:color="auto"/>
          </w:divBdr>
        </w:div>
        <w:div w:id="1037270036">
          <w:marLeft w:val="0"/>
          <w:marRight w:val="0"/>
          <w:marTop w:val="0"/>
          <w:marBottom w:val="0"/>
          <w:divBdr>
            <w:top w:val="none" w:sz="0" w:space="0" w:color="auto"/>
            <w:left w:val="none" w:sz="0" w:space="0" w:color="auto"/>
            <w:bottom w:val="none" w:sz="0" w:space="0" w:color="auto"/>
            <w:right w:val="none" w:sz="0" w:space="0" w:color="auto"/>
          </w:divBdr>
        </w:div>
        <w:div w:id="745037228">
          <w:marLeft w:val="0"/>
          <w:marRight w:val="0"/>
          <w:marTop w:val="0"/>
          <w:marBottom w:val="0"/>
          <w:divBdr>
            <w:top w:val="none" w:sz="0" w:space="0" w:color="auto"/>
            <w:left w:val="none" w:sz="0" w:space="0" w:color="auto"/>
            <w:bottom w:val="none" w:sz="0" w:space="0" w:color="auto"/>
            <w:right w:val="none" w:sz="0" w:space="0" w:color="auto"/>
          </w:divBdr>
        </w:div>
        <w:div w:id="851186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2382</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Dr. Fritz Faulhaber</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Rebmann Kristina</dc:creator>
  <cp:lastModifiedBy>Frey Carina</cp:lastModifiedBy>
  <cp:revision>4</cp:revision>
  <cp:lastPrinted>2016-03-23T17:15:00Z</cp:lastPrinted>
  <dcterms:created xsi:type="dcterms:W3CDTF">2023-10-30T10:46:00Z</dcterms:created>
  <dcterms:modified xsi:type="dcterms:W3CDTF">2023-10-30T13:44:00Z</dcterms:modified>
</cp:coreProperties>
</file>